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Pr="0059514F" w:rsidRDefault="0059514F" w:rsidP="00595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959"/>
      </w:tblGrid>
      <w:tr w:rsidR="0059514F" w:rsidRPr="0059514F" w:rsidTr="0004708B">
        <w:trPr>
          <w:trHeight w:val="1948"/>
          <w:tblCellSpacing w:w="15" w:type="dxa"/>
        </w:trPr>
        <w:tc>
          <w:tcPr>
            <w:tcW w:w="4973" w:type="pct"/>
            <w:shd w:val="clear" w:color="auto" w:fill="FFFFFF"/>
            <w:vAlign w:val="center"/>
          </w:tcPr>
          <w:p w:rsidR="0059514F" w:rsidRPr="0059514F" w:rsidRDefault="0059514F" w:rsidP="0059514F">
            <w:pPr>
              <w:tabs>
                <w:tab w:val="left" w:pos="2791"/>
                <w:tab w:val="left" w:pos="3074"/>
              </w:tabs>
              <w:spacing w:before="100" w:after="100" w:line="240" w:lineRule="auto"/>
              <w:ind w:left="49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951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1" name="Picture 1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951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СРЕДНО УЧИЛИЩЕ                                                                                   “НИКОЛА  ЙОНКОВ  ВАПЦАРОВ” ГР. ЦАРЕВО                                                                              </w:t>
            </w:r>
            <w:r w:rsidRPr="005951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5951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0590 5 20 18 Директор; </w:t>
            </w:r>
            <w:r w:rsidRPr="005951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GSM </w:t>
            </w:r>
            <w:r w:rsidRPr="005951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: 0879 12 13 16                                                                            </w:t>
            </w:r>
            <w:r w:rsidRPr="005951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5951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0590 5 20 13 Зам.директори;</w:t>
            </w:r>
            <w:r w:rsidRPr="005951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GSM </w:t>
            </w:r>
            <w:r w:rsidRPr="005951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: 0879 12 13 09                                                                               </w:t>
            </w:r>
            <w:r w:rsidRPr="005951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5951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0590 5 20 31 Канцелария; </w:t>
            </w:r>
            <w:r w:rsidRPr="005951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5951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0590 5 20 39 Счетоводител</w:t>
            </w:r>
            <w:r w:rsidRPr="005951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;                  </w:t>
            </w:r>
            <w:r w:rsidRPr="005951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hyperlink r:id="rId6" w:history="1">
              <w:r w:rsidRPr="0059514F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</w:rPr>
                <w:t>https://su-tsarevo.com/</w:t>
              </w:r>
            </w:hyperlink>
            <w:r w:rsidRPr="005951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Pr="005951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email</w:t>
            </w:r>
            <w:r w:rsidRPr="005951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5951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info-</w:t>
            </w:r>
            <w:r w:rsidRPr="005951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201305@edu.mon.bg</w:t>
            </w:r>
          </w:p>
        </w:tc>
      </w:tr>
    </w:tbl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Утвърждавам:</w:t>
      </w: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Д.Фелонова</w:t>
      </w: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Директор</w:t>
      </w: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59514F">
        <w:rPr>
          <w:rFonts w:ascii="Times New Roman" w:eastAsia="Times New Roman" w:hAnsi="Times New Roman" w:cs="Times New Roman"/>
          <w:b/>
          <w:bCs/>
          <w:sz w:val="36"/>
          <w:szCs w:val="36"/>
        </w:rPr>
        <w:t>ПРАВИЛА ЗА РАБОТА С ИНФОРМАЦИОННИТЕ СИСТЕМИ/ТЕХНОЛОГИИ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59514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r w:rsidRPr="0059514F">
        <w:rPr>
          <w:rFonts w:ascii="Times New Roman" w:eastAsia="Times New Roman" w:hAnsi="Times New Roman" w:cs="Times New Roman"/>
          <w:b/>
          <w:bCs/>
          <w:sz w:val="32"/>
          <w:szCs w:val="32"/>
        </w:rPr>
        <w:t>в СУ „НИКОЛА ЙОНКОВ ВАПЦАРОВ“ – ГР.ЦАРЕВО</w:t>
      </w: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Cs/>
          <w:i/>
          <w:color w:val="FF0000"/>
        </w:rPr>
      </w:pP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Cs/>
          <w:i/>
          <w:color w:val="FF0000"/>
        </w:rPr>
      </w:pP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Глава първа</w:t>
      </w:r>
    </w:p>
    <w:p w:rsidR="0059514F" w:rsidRPr="0059514F" w:rsidRDefault="0059514F" w:rsidP="0059514F">
      <w:pPr>
        <w:autoSpaceDE w:val="0"/>
        <w:autoSpaceDN w:val="0"/>
        <w:adjustRightInd w:val="0"/>
        <w:spacing w:after="120" w:line="300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Общи положения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Чл. 1. </w:t>
      </w:r>
      <w:r w:rsidRPr="0059514F">
        <w:rPr>
          <w:rFonts w:ascii="Times New Roman" w:eastAsia="Times New Roman" w:hAnsi="Times New Roman" w:cs="Times New Roman"/>
          <w:sz w:val="26"/>
          <w:szCs w:val="26"/>
        </w:rPr>
        <w:t>(1)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 Правилата за използване на информационните системи информират педагогическите специалисти и непедагогическия персонал в образователната институция за правата и задълженията им по отношение на работата с информационните системи/технологии.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sz w:val="26"/>
          <w:szCs w:val="26"/>
        </w:rPr>
        <w:t>(2)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 Правилата определят начина на използване на информацията за вътрешна и външна комуникация, за предоставяне на услуги на родители и учители, за администриране, свързано с образователния процес, а също така са средство за извършване на проучвания и обмяна на информация.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sz w:val="26"/>
          <w:szCs w:val="26"/>
        </w:rPr>
        <w:t>(3)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 Достъпът до данните в локалната мрежа и ползването на програмните продукти на институцията от педагогическите специалисти и непедагогическия персонал е необходимо с оглед ефективното изпълнение на отговорностите и задълженията. 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</w:pPr>
      <w:r w:rsidRPr="0059514F">
        <w:rPr>
          <w:rFonts w:ascii="Times New Roman" w:eastAsia="Times New Roman" w:hAnsi="Times New Roman" w:cs="Times New Roman"/>
          <w:sz w:val="26"/>
          <w:szCs w:val="26"/>
        </w:rPr>
        <w:t xml:space="preserve">(4) 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>Правата за достъп са две основни групи – потребителски и администраторски. Администраторските права на достъп се определят със заповед на директора на институцията.</w:t>
      </w:r>
    </w:p>
    <w:p w:rsidR="0059514F" w:rsidRPr="0059514F" w:rsidRDefault="0059514F" w:rsidP="0059514F">
      <w:pPr>
        <w:autoSpaceDE w:val="0"/>
        <w:autoSpaceDN w:val="0"/>
        <w:adjustRightInd w:val="0"/>
        <w:spacing w:before="120"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Чл. 2.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 Информационните технологии включват локалните мрежи, интернет, електронната поща и всички програмни продукти, които образователната институция притежава и използва.</w:t>
      </w:r>
    </w:p>
    <w:p w:rsidR="0059514F" w:rsidRPr="0059514F" w:rsidRDefault="0059514F" w:rsidP="0059514F">
      <w:pPr>
        <w:autoSpaceDE w:val="0"/>
        <w:autoSpaceDN w:val="0"/>
        <w:adjustRightInd w:val="0"/>
        <w:spacing w:before="120"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Чл. 3.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 Правилата дават указания за начина на употреба от педагогическите специалисти и непедагогическия персонал на информационните технологии, насърчава ползването им с цел увеличаване на продуктивността и ефективността на работата. </w:t>
      </w:r>
    </w:p>
    <w:p w:rsidR="0059514F" w:rsidRPr="0059514F" w:rsidRDefault="0059514F" w:rsidP="0059514F">
      <w:pPr>
        <w:autoSpaceDE w:val="0"/>
        <w:autoSpaceDN w:val="0"/>
        <w:adjustRightInd w:val="0"/>
        <w:spacing w:before="120"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Чл. 4.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 Определеният заместник-директор, ръководителят на направление „Информационни и комуникационни технологии“/ и специалистът по 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t>IT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 технологии в образователната институция са отговорни за цялостната дейност на информационните системи</w:t>
      </w:r>
      <w:r w:rsidRPr="0059514F">
        <w:rPr>
          <w:rFonts w:ascii="Times New Roman" w:eastAsia="Times New Roman" w:hAnsi="Times New Roman" w:cs="Times New Roman"/>
          <w:bCs/>
          <w:color w:val="4F81BD"/>
          <w:sz w:val="26"/>
          <w:szCs w:val="26"/>
        </w:rPr>
        <w:t xml:space="preserve"> 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>и за подпомагането работата на персонала с тях.</w:t>
      </w:r>
    </w:p>
    <w:p w:rsidR="0059514F" w:rsidRPr="0059514F" w:rsidRDefault="0059514F" w:rsidP="0059514F">
      <w:pPr>
        <w:autoSpaceDE w:val="0"/>
        <w:autoSpaceDN w:val="0"/>
        <w:adjustRightInd w:val="0"/>
        <w:spacing w:before="120"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Чл. 5.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 Педагогическите и непедагогическите специалисти в образователната институция са задължени да спазват правилата.</w:t>
      </w:r>
    </w:p>
    <w:p w:rsidR="0059514F" w:rsidRPr="0059514F" w:rsidRDefault="0059514F" w:rsidP="0059514F">
      <w:pPr>
        <w:autoSpaceDE w:val="0"/>
        <w:autoSpaceDN w:val="0"/>
        <w:adjustRightInd w:val="0"/>
        <w:spacing w:before="120"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Чл. 6.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 Всички компютърни програмни продукти и информация, създадена и съхранена от педагогическите и непедагогическите специалисти, са собственост на институцията. </w:t>
      </w:r>
    </w:p>
    <w:p w:rsidR="0059514F" w:rsidRPr="0059514F" w:rsidRDefault="0059514F" w:rsidP="0059514F">
      <w:pPr>
        <w:autoSpaceDE w:val="0"/>
        <w:autoSpaceDN w:val="0"/>
        <w:adjustRightInd w:val="0"/>
        <w:spacing w:before="120"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Чл. 7.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 Педагогическите и непедагогическите специалисти в институцията нямат право да вземат програмни продукти с цел инсталацията им на домашните им компютри и преносими устройства, с изключение на електронни учебници/познавателни книжки и създадените за он-лайн обучение софтуери.</w:t>
      </w:r>
    </w:p>
    <w:p w:rsidR="0059514F" w:rsidRPr="0059514F" w:rsidRDefault="0059514F" w:rsidP="0059514F">
      <w:pPr>
        <w:autoSpaceDE w:val="0"/>
        <w:autoSpaceDN w:val="0"/>
        <w:adjustRightInd w:val="0"/>
        <w:spacing w:before="120"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Чл. 8.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 При напускане на институцията, педагогическите и непедагогическите специалисти нямат право да копират или унищожават файлове с данни, които са създадени във връзка с тяхната работа.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Глава втора</w:t>
      </w:r>
    </w:p>
    <w:p w:rsidR="0059514F" w:rsidRPr="0059514F" w:rsidRDefault="0059514F" w:rsidP="0059514F">
      <w:pPr>
        <w:autoSpaceDE w:val="0"/>
        <w:autoSpaceDN w:val="0"/>
        <w:adjustRightInd w:val="0"/>
        <w:spacing w:after="120" w:line="300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Контрол върху работата с информационните технологии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Чл. 9. </w:t>
      </w:r>
      <w:r w:rsidRPr="0059514F">
        <w:rPr>
          <w:rFonts w:ascii="Times New Roman" w:eastAsia="Times New Roman" w:hAnsi="Times New Roman" w:cs="Times New Roman"/>
          <w:color w:val="000000"/>
          <w:sz w:val="26"/>
          <w:szCs w:val="26"/>
        </w:rPr>
        <w:t>(1)</w:t>
      </w:r>
      <w:r w:rsidRPr="0059514F">
        <w:rPr>
          <w:rFonts w:ascii="Times New Roman" w:eastAsia="Times New Roman" w:hAnsi="Times New Roman" w:cs="Times New Roman"/>
          <w:bCs/>
          <w:color w:val="0070C0"/>
          <w:sz w:val="26"/>
          <w:szCs w:val="26"/>
        </w:rPr>
        <w:t xml:space="preserve"> 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>Ръководството на институцията има право да контролира ползването на програмните продукти, електронната поща, Интернет и базите данни, създадени от педагогическите специалисти и непедагогическия персонал в образователната институция.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sz w:val="26"/>
          <w:szCs w:val="26"/>
        </w:rPr>
        <w:t>(2)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 Ръководството на образователната институция има право да проверява изцяло служебните компютри, предоставени за учебни цели на персонала в институцията, както и техниката, която ползват учители и служители във връзка с изпълнение на служебните им задължения.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Глава трета</w:t>
      </w:r>
    </w:p>
    <w:p w:rsidR="0059514F" w:rsidRPr="0059514F" w:rsidRDefault="0059514F" w:rsidP="0059514F">
      <w:pPr>
        <w:autoSpaceDE w:val="0"/>
        <w:autoSpaceDN w:val="0"/>
        <w:adjustRightInd w:val="0"/>
        <w:spacing w:after="120" w:line="300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Конфиденциалност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Чл. 10. (1)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 Конфиденциалността на информацията е лична отговорност на всеки, чийто профил осигурява достъп до нея, в съответствие с предоставените му права.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(2)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 Резултатите от извършения контрол върху работата с информационните технологии на образователната институция се считат за конфиденциални и не се разгласяват от ръководството.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Глава четвърта</w:t>
      </w:r>
    </w:p>
    <w:p w:rsidR="0059514F" w:rsidRPr="0059514F" w:rsidRDefault="0059514F" w:rsidP="0059514F">
      <w:pPr>
        <w:autoSpaceDE w:val="0"/>
        <w:autoSpaceDN w:val="0"/>
        <w:adjustRightInd w:val="0"/>
        <w:spacing w:after="120" w:line="300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Допустимо ползване на информационните технологии за лични цели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 </w:t>
      </w: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Чл. 11.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 Учебните информационни системи са предназначени за ползване при изпълняване на служебните задължения на педагогическите специалисти и на непедагогическия персонал. </w:t>
      </w:r>
    </w:p>
    <w:p w:rsidR="0059514F" w:rsidRPr="0059514F" w:rsidRDefault="0059514F" w:rsidP="0059514F">
      <w:pPr>
        <w:autoSpaceDE w:val="0"/>
        <w:autoSpaceDN w:val="0"/>
        <w:adjustRightInd w:val="0"/>
        <w:spacing w:before="120" w:after="0" w:line="300" w:lineRule="exact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 </w:t>
      </w: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Чл. 12. 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>Тези системи могат да се ползват и за лични цели при следните условия:</w:t>
      </w:r>
    </w:p>
    <w:p w:rsidR="0059514F" w:rsidRPr="0059514F" w:rsidRDefault="0059514F" w:rsidP="0059514F">
      <w:pPr>
        <w:numPr>
          <w:ilvl w:val="0"/>
          <w:numId w:val="1"/>
        </w:numPr>
        <w:autoSpaceDE w:val="0"/>
        <w:autoSpaceDN w:val="0"/>
        <w:adjustRightInd w:val="0"/>
        <w:spacing w:after="0" w:line="300" w:lineRule="exact"/>
        <w:ind w:left="0" w:firstLine="426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>Инцидентно, рядко и за кратко време.</w:t>
      </w:r>
    </w:p>
    <w:p w:rsidR="0059514F" w:rsidRPr="0059514F" w:rsidRDefault="0059514F" w:rsidP="0059514F">
      <w:pPr>
        <w:numPr>
          <w:ilvl w:val="0"/>
          <w:numId w:val="1"/>
        </w:numPr>
        <w:autoSpaceDE w:val="0"/>
        <w:autoSpaceDN w:val="0"/>
        <w:adjustRightInd w:val="0"/>
        <w:spacing w:after="0" w:line="300" w:lineRule="exact"/>
        <w:ind w:left="0" w:firstLine="426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>Не е по време на работа, а е в извънработно време.Това не пречи на работата на останалите на педагогическите специалисти и на непедагогическия персонал..</w:t>
      </w:r>
    </w:p>
    <w:p w:rsidR="0059514F" w:rsidRPr="0059514F" w:rsidRDefault="0059514F" w:rsidP="0059514F">
      <w:pPr>
        <w:numPr>
          <w:ilvl w:val="0"/>
          <w:numId w:val="1"/>
        </w:numPr>
        <w:autoSpaceDE w:val="0"/>
        <w:autoSpaceDN w:val="0"/>
        <w:adjustRightInd w:val="0"/>
        <w:spacing w:after="0" w:line="300" w:lineRule="exact"/>
        <w:ind w:left="0" w:firstLine="426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 В това число се включват дейности, които могат да доведат до конфликт на интереси.</w:t>
      </w:r>
    </w:p>
    <w:p w:rsidR="0059514F" w:rsidRPr="0059514F" w:rsidRDefault="0059514F" w:rsidP="0059514F">
      <w:pPr>
        <w:numPr>
          <w:ilvl w:val="0"/>
          <w:numId w:val="1"/>
        </w:numPr>
        <w:autoSpaceDE w:val="0"/>
        <w:autoSpaceDN w:val="0"/>
        <w:adjustRightInd w:val="0"/>
        <w:spacing w:after="0" w:line="300" w:lineRule="exact"/>
        <w:ind w:left="0" w:firstLine="426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>Това не води до допълнителни разходи за институцията.</w:t>
      </w:r>
    </w:p>
    <w:p w:rsidR="0059514F" w:rsidRPr="0059514F" w:rsidRDefault="0059514F" w:rsidP="0059514F">
      <w:pPr>
        <w:pStyle w:val="BodyText"/>
        <w:ind w:firstLine="0"/>
        <w:jc w:val="center"/>
        <w:rPr>
          <w:b/>
          <w:sz w:val="26"/>
          <w:szCs w:val="26"/>
        </w:rPr>
      </w:pPr>
      <w:r w:rsidRPr="0059514F">
        <w:rPr>
          <w:b/>
          <w:sz w:val="26"/>
          <w:szCs w:val="26"/>
        </w:rPr>
        <w:t>Глава пета</w:t>
      </w:r>
    </w:p>
    <w:p w:rsidR="0059514F" w:rsidRPr="0059514F" w:rsidRDefault="0059514F" w:rsidP="0059514F">
      <w:pPr>
        <w:pStyle w:val="BodyText"/>
        <w:spacing w:after="120"/>
        <w:ind w:firstLine="0"/>
        <w:jc w:val="center"/>
        <w:rPr>
          <w:b/>
          <w:sz w:val="26"/>
          <w:szCs w:val="26"/>
        </w:rPr>
      </w:pPr>
      <w:r w:rsidRPr="0059514F">
        <w:rPr>
          <w:b/>
          <w:sz w:val="26"/>
          <w:szCs w:val="26"/>
        </w:rPr>
        <w:t>Забрана за ползване на информационните технологии</w:t>
      </w:r>
    </w:p>
    <w:p w:rsidR="0059514F" w:rsidRPr="0059514F" w:rsidRDefault="00C24A31" w:rsidP="00C24A31">
      <w:pPr>
        <w:pStyle w:val="BodyText"/>
        <w:spacing w:before="120"/>
        <w:ind w:firstLine="0"/>
        <w:rPr>
          <w:sz w:val="26"/>
          <w:szCs w:val="26"/>
        </w:rPr>
      </w:pPr>
      <w:r>
        <w:rPr>
          <w:b/>
          <w:sz w:val="26"/>
          <w:szCs w:val="26"/>
        </w:rPr>
        <w:t xml:space="preserve">      </w:t>
      </w:r>
      <w:r w:rsidR="0059514F" w:rsidRPr="0059514F">
        <w:rPr>
          <w:b/>
          <w:sz w:val="26"/>
          <w:szCs w:val="26"/>
        </w:rPr>
        <w:t>Чл. 13.</w:t>
      </w:r>
      <w:r w:rsidR="0059514F" w:rsidRPr="0059514F">
        <w:rPr>
          <w:sz w:val="26"/>
          <w:szCs w:val="26"/>
        </w:rPr>
        <w:t xml:space="preserve"> Забранява се ползването на компютърните и информационните системи на образователната институция в следните случаи:</w:t>
      </w:r>
    </w:p>
    <w:p w:rsidR="0059514F" w:rsidRPr="0059514F" w:rsidRDefault="0059514F" w:rsidP="00C24A31">
      <w:pPr>
        <w:pStyle w:val="BodyText"/>
        <w:numPr>
          <w:ilvl w:val="0"/>
          <w:numId w:val="2"/>
        </w:numPr>
        <w:ind w:left="0" w:firstLine="426"/>
        <w:rPr>
          <w:sz w:val="26"/>
          <w:szCs w:val="26"/>
        </w:rPr>
      </w:pPr>
      <w:r w:rsidRPr="0059514F">
        <w:rPr>
          <w:sz w:val="26"/>
          <w:szCs w:val="26"/>
        </w:rPr>
        <w:t>Заобикаляне на системите за сигурност, с цел разрушаване или намаляване сигурността на учебната локална мрежа или бази данни.</w:t>
      </w:r>
    </w:p>
    <w:p w:rsidR="0059514F" w:rsidRPr="0059514F" w:rsidRDefault="0059514F" w:rsidP="00C24A31">
      <w:pPr>
        <w:pStyle w:val="BodyText"/>
        <w:numPr>
          <w:ilvl w:val="0"/>
          <w:numId w:val="2"/>
        </w:numPr>
        <w:ind w:left="0" w:firstLine="426"/>
        <w:rPr>
          <w:sz w:val="26"/>
          <w:szCs w:val="26"/>
        </w:rPr>
      </w:pPr>
      <w:r w:rsidRPr="0059514F">
        <w:rPr>
          <w:sz w:val="26"/>
          <w:szCs w:val="26"/>
        </w:rPr>
        <w:t>Ползване на компютърните ресурси за извършване на престъпление.</w:t>
      </w:r>
    </w:p>
    <w:p w:rsidR="0059514F" w:rsidRPr="0059514F" w:rsidRDefault="0059514F" w:rsidP="00C24A31">
      <w:pPr>
        <w:pStyle w:val="BodyText"/>
        <w:numPr>
          <w:ilvl w:val="0"/>
          <w:numId w:val="2"/>
        </w:numPr>
        <w:ind w:left="0" w:firstLine="426"/>
        <w:rPr>
          <w:sz w:val="26"/>
          <w:szCs w:val="26"/>
        </w:rPr>
      </w:pPr>
      <w:r w:rsidRPr="0059514F">
        <w:rPr>
          <w:sz w:val="26"/>
          <w:szCs w:val="26"/>
        </w:rPr>
        <w:t>Използване на ресурсите за подпомагане дейността на дадена компания, нейните продукти, услуги или бизнес практика.</w:t>
      </w:r>
    </w:p>
    <w:p w:rsidR="0059514F" w:rsidRPr="0059514F" w:rsidRDefault="0059514F" w:rsidP="00C24A31">
      <w:pPr>
        <w:pStyle w:val="BodyText"/>
        <w:numPr>
          <w:ilvl w:val="0"/>
          <w:numId w:val="2"/>
        </w:numPr>
        <w:ind w:left="0" w:firstLine="426"/>
        <w:rPr>
          <w:sz w:val="26"/>
          <w:szCs w:val="26"/>
        </w:rPr>
      </w:pPr>
      <w:r w:rsidRPr="0059514F">
        <w:rPr>
          <w:sz w:val="26"/>
          <w:szCs w:val="26"/>
        </w:rPr>
        <w:t>Електронната поща на институцията не може да се ползва за комерсиални лични цели, религиозни</w:t>
      </w:r>
      <w:r w:rsidRPr="0059514F">
        <w:rPr>
          <w:sz w:val="26"/>
          <w:szCs w:val="26"/>
          <w:lang w:val="ru-RU"/>
        </w:rPr>
        <w:t xml:space="preserve"> </w:t>
      </w:r>
      <w:r w:rsidRPr="0059514F">
        <w:rPr>
          <w:sz w:val="26"/>
          <w:szCs w:val="26"/>
        </w:rPr>
        <w:t>и политически цели или да се подпомага бизнес, който не е свързан с дейността на образователната институция.</w:t>
      </w:r>
    </w:p>
    <w:p w:rsidR="0059514F" w:rsidRPr="0059514F" w:rsidRDefault="0059514F" w:rsidP="00C24A31">
      <w:pPr>
        <w:pStyle w:val="BodyText"/>
        <w:numPr>
          <w:ilvl w:val="0"/>
          <w:numId w:val="2"/>
        </w:numPr>
        <w:ind w:left="0" w:firstLine="426"/>
        <w:rPr>
          <w:sz w:val="26"/>
          <w:szCs w:val="26"/>
        </w:rPr>
      </w:pPr>
      <w:r w:rsidRPr="0059514F">
        <w:rPr>
          <w:sz w:val="26"/>
          <w:szCs w:val="26"/>
        </w:rPr>
        <w:t>Ползването на компютърните системи за политическа дейност, която пряко или косвено би подпомогнала кампанията за избиране на даден кандидат.</w:t>
      </w:r>
    </w:p>
    <w:p w:rsidR="0059514F" w:rsidRPr="0059514F" w:rsidRDefault="0059514F" w:rsidP="00C24A31">
      <w:pPr>
        <w:pStyle w:val="BodyText"/>
        <w:numPr>
          <w:ilvl w:val="0"/>
          <w:numId w:val="2"/>
        </w:numPr>
        <w:ind w:left="0" w:firstLine="426"/>
        <w:rPr>
          <w:sz w:val="26"/>
          <w:szCs w:val="26"/>
        </w:rPr>
      </w:pPr>
      <w:r w:rsidRPr="0059514F">
        <w:rPr>
          <w:sz w:val="26"/>
          <w:szCs w:val="26"/>
        </w:rPr>
        <w:t>Подправяне на електронна поща с цел скриване на самоличността на подателя или фалшифициране на тази самоличност. Всички електронни писма, пращани от персонала</w:t>
      </w:r>
      <w:r w:rsidRPr="0059514F">
        <w:rPr>
          <w:bCs w:val="0"/>
          <w:sz w:val="26"/>
          <w:szCs w:val="26"/>
        </w:rPr>
        <w:t xml:space="preserve"> </w:t>
      </w:r>
      <w:r w:rsidRPr="0059514F">
        <w:rPr>
          <w:sz w:val="26"/>
          <w:szCs w:val="26"/>
        </w:rPr>
        <w:t>трябва да са лично подписани.</w:t>
      </w:r>
    </w:p>
    <w:p w:rsidR="0059514F" w:rsidRPr="0059514F" w:rsidRDefault="0059514F" w:rsidP="00C24A31">
      <w:pPr>
        <w:numPr>
          <w:ilvl w:val="0"/>
          <w:numId w:val="2"/>
        </w:numPr>
        <w:autoSpaceDE w:val="0"/>
        <w:autoSpaceDN w:val="0"/>
        <w:adjustRightInd w:val="0"/>
        <w:spacing w:after="0" w:line="300" w:lineRule="exact"/>
        <w:ind w:left="0" w:firstLine="426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>Свалянето от Интернет на аудио и видео файлове.</w:t>
      </w:r>
    </w:p>
    <w:p w:rsidR="0059514F" w:rsidRPr="0059514F" w:rsidRDefault="0059514F" w:rsidP="00C24A31">
      <w:pPr>
        <w:numPr>
          <w:ilvl w:val="0"/>
          <w:numId w:val="2"/>
        </w:numPr>
        <w:autoSpaceDE w:val="0"/>
        <w:autoSpaceDN w:val="0"/>
        <w:adjustRightInd w:val="0"/>
        <w:spacing w:after="0" w:line="300" w:lineRule="exact"/>
        <w:ind w:left="0" w:firstLine="426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Сваляне и инсталиране на компютърни програми от Интернет без разрешение на компютърните специалисти. </w:t>
      </w:r>
    </w:p>
    <w:p w:rsidR="0059514F" w:rsidRPr="00451256" w:rsidRDefault="0059514F" w:rsidP="0059514F">
      <w:pPr>
        <w:numPr>
          <w:ilvl w:val="0"/>
          <w:numId w:val="2"/>
        </w:numPr>
        <w:autoSpaceDE w:val="0"/>
        <w:autoSpaceDN w:val="0"/>
        <w:adjustRightInd w:val="0"/>
        <w:spacing w:before="120" w:after="0" w:line="300" w:lineRule="exact"/>
        <w:ind w:left="0" w:firstLine="426"/>
        <w:jc w:val="both"/>
        <w:rPr>
          <w:rFonts w:ascii="Times New Roman" w:eastAsia="Times New Roman" w:hAnsi="Times New Roman" w:cs="Times New Roman"/>
          <w:bCs/>
          <w:i/>
          <w:iCs/>
          <w:color w:val="FF0000"/>
          <w:sz w:val="26"/>
          <w:szCs w:val="26"/>
        </w:rPr>
      </w:pPr>
      <w:r w:rsidRPr="00451256">
        <w:rPr>
          <w:rFonts w:ascii="Times New Roman" w:eastAsia="Times New Roman" w:hAnsi="Times New Roman" w:cs="Times New Roman"/>
          <w:bCs/>
          <w:sz w:val="26"/>
          <w:szCs w:val="26"/>
        </w:rPr>
        <w:t>Копиране на лицензираните компютърни програми на институцията с цел лична употреба.</w:t>
      </w:r>
      <w:r w:rsidR="00C24A31" w:rsidRPr="00451256">
        <w:rPr>
          <w:rFonts w:ascii="Times New Roman" w:eastAsia="Times New Roman" w:hAnsi="Times New Roman" w:cs="Times New Roman"/>
          <w:bCs/>
          <w:i/>
          <w:iCs/>
          <w:color w:val="FF0000"/>
          <w:sz w:val="26"/>
          <w:szCs w:val="26"/>
        </w:rPr>
        <w:t xml:space="preserve">      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Глава шеста</w:t>
      </w:r>
    </w:p>
    <w:p w:rsidR="0059514F" w:rsidRPr="0059514F" w:rsidRDefault="0059514F" w:rsidP="0059514F">
      <w:pPr>
        <w:autoSpaceDE w:val="0"/>
        <w:autoSpaceDN w:val="0"/>
        <w:adjustRightInd w:val="0"/>
        <w:spacing w:after="120" w:line="300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Разкриване на информация</w:t>
      </w:r>
    </w:p>
    <w:p w:rsidR="00C24A31" w:rsidRPr="0059514F" w:rsidRDefault="00C24A31" w:rsidP="00C24A31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 </w:t>
      </w:r>
      <w:r w:rsidR="0059514F"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Чл. 14. </w:t>
      </w:r>
      <w:r w:rsidR="0059514F" w:rsidRPr="0059514F">
        <w:rPr>
          <w:rFonts w:ascii="Times New Roman" w:eastAsia="Times New Roman" w:hAnsi="Times New Roman" w:cs="Times New Roman"/>
          <w:sz w:val="26"/>
          <w:szCs w:val="26"/>
        </w:rPr>
        <w:t>(1)</w:t>
      </w:r>
      <w:r w:rsidR="0059514F"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 Неоторизираното разкриване на служебна информация може да доведе до негативни последици за образователната институция и накърняване на нейния имидж и репутация.</w:t>
      </w: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sz w:val="26"/>
          <w:szCs w:val="26"/>
        </w:rPr>
        <w:t>(2)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 Работник/служител, който е копирал и използвал информация от локалната мрежа на институцията за лична изгода или за да причини вреда на институцията, носи съответната дисциплинарна и имуществена отговорност по Кодекса на труда. </w:t>
      </w:r>
    </w:p>
    <w:p w:rsidR="00451256" w:rsidRDefault="00451256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451256" w:rsidRDefault="00451256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451256" w:rsidRPr="0059514F" w:rsidRDefault="00451256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Глава седма</w:t>
      </w:r>
    </w:p>
    <w:p w:rsidR="0059514F" w:rsidRPr="0059514F" w:rsidRDefault="0059514F" w:rsidP="0059514F">
      <w:pPr>
        <w:autoSpaceDE w:val="0"/>
        <w:autoSpaceDN w:val="0"/>
        <w:adjustRightInd w:val="0"/>
        <w:spacing w:after="120" w:line="300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Антивирусна защита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Чл.</w:t>
      </w: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15. </w:t>
      </w:r>
      <w:r w:rsidRPr="0059514F">
        <w:rPr>
          <w:rFonts w:ascii="Times New Roman" w:eastAsia="Times New Roman" w:hAnsi="Times New Roman" w:cs="Times New Roman"/>
          <w:sz w:val="26"/>
          <w:szCs w:val="26"/>
        </w:rPr>
        <w:t xml:space="preserve">(1) Компютърните вируси са голяма заплаха за всички потребители на ІТ услуги и 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педагогическите и непедагогическите специалисти </w:t>
      </w:r>
      <w:r w:rsidRPr="0059514F">
        <w:rPr>
          <w:rFonts w:ascii="Times New Roman" w:eastAsia="Times New Roman" w:hAnsi="Times New Roman" w:cs="Times New Roman"/>
          <w:sz w:val="26"/>
          <w:szCs w:val="26"/>
        </w:rPr>
        <w:t>трябва да имат необходимите знания как вирусите се разпространяват, каква вреда могат да нанесат и как да се предпазват от тях.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(2) </w:t>
      </w:r>
      <w:r w:rsidRPr="0059514F">
        <w:rPr>
          <w:rFonts w:ascii="Times New Roman" w:eastAsia="Times New Roman" w:hAnsi="Times New Roman" w:cs="Times New Roman"/>
          <w:sz w:val="26"/>
          <w:szCs w:val="26"/>
        </w:rPr>
        <w:t>Компютърният вирус е компютърна програма, която се задейства на даден компютър и се разпространява към другите дискове и програми, които са в контакт със заразения компютър.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</w:pPr>
      <w:r w:rsidRPr="0059514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(3) </w:t>
      </w:r>
      <w:r w:rsidRPr="0059514F">
        <w:rPr>
          <w:rFonts w:ascii="Times New Roman" w:eastAsia="Times New Roman" w:hAnsi="Times New Roman" w:cs="Times New Roman"/>
          <w:sz w:val="26"/>
          <w:szCs w:val="26"/>
        </w:rPr>
        <w:t>Вирусът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 може да причини блокиране на компютъра, да промени бази данни, да направи някои данни невъзможни за ползване и даже да форматира диск и така да се загуби цялата записана информация.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Чл. 16. </w:t>
      </w:r>
      <w:r w:rsidRPr="0059514F">
        <w:rPr>
          <w:rFonts w:ascii="Times New Roman" w:eastAsia="Times New Roman" w:hAnsi="Times New Roman" w:cs="Times New Roman"/>
          <w:sz w:val="26"/>
          <w:szCs w:val="26"/>
        </w:rPr>
        <w:t xml:space="preserve">(1) ІТ специалистът/ръководителят на направление „Информационни и комуникационни технологии“ на образователната институция носи пълната отговорност за избирането и инсталирането на антивирусната програма, както и за нейната актуализация на всеки индивидуален компютър. Служителите също трябва да следят дали тяхната антивирусна програма се осъвременява периодично с най-новата версия. 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sz w:val="26"/>
          <w:szCs w:val="26"/>
        </w:rPr>
        <w:t xml:space="preserve">(2) 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Педагогическите и непедагогическите специалисти </w:t>
      </w:r>
      <w:r w:rsidRPr="0059514F">
        <w:rPr>
          <w:rFonts w:ascii="Times New Roman" w:eastAsia="Times New Roman" w:hAnsi="Times New Roman" w:cs="Times New Roman"/>
          <w:sz w:val="26"/>
          <w:szCs w:val="26"/>
        </w:rPr>
        <w:t>трябва да приемат всяко съобщение за вирус изключително сериозно и да следват вътрешните процедури за реакция в такъв случай.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sz w:val="26"/>
          <w:szCs w:val="26"/>
        </w:rPr>
        <w:t>(3) Преднамереното разпространяване на данни, за които педагогическия и непедагогическия специалист знае, че са заразени с вирус е нарушение на служебните задължения, което с</w:t>
      </w:r>
      <w:r w:rsidRPr="0059514F">
        <w:rPr>
          <w:rFonts w:ascii="Times New Roman" w:eastAsia="Times New Roman" w:hAnsi="Times New Roman" w:cs="Times New Roman"/>
          <w:sz w:val="26"/>
          <w:szCs w:val="26"/>
          <w:lang w:val="en-US"/>
        </w:rPr>
        <w:t>e</w:t>
      </w:r>
      <w:r w:rsidRPr="0059514F">
        <w:rPr>
          <w:rFonts w:ascii="Times New Roman" w:eastAsia="Times New Roman" w:hAnsi="Times New Roman" w:cs="Times New Roman"/>
          <w:sz w:val="26"/>
          <w:szCs w:val="26"/>
        </w:rPr>
        <w:t xml:space="preserve"> санкционира по дисциплинарен ред. 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sz w:val="26"/>
          <w:szCs w:val="26"/>
        </w:rPr>
        <w:t xml:space="preserve">(4) В случай на вирусна атака 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педагогическия и непедагогическия специалист </w:t>
      </w:r>
      <w:r w:rsidRPr="0059514F">
        <w:rPr>
          <w:rFonts w:ascii="Times New Roman" w:eastAsia="Times New Roman" w:hAnsi="Times New Roman" w:cs="Times New Roman"/>
          <w:sz w:val="26"/>
          <w:szCs w:val="26"/>
        </w:rPr>
        <w:t xml:space="preserve">трябва незабавно да информира ІТ специалиста/ръководителят на направление „Информационни и комуникационни технологии“, без да предприема никакви действия самостоятелно. 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sz w:val="26"/>
          <w:szCs w:val="26"/>
        </w:rPr>
        <w:t>(5) Входящата електронна поща трябва да се третира с особено внимание поради потенциалната възможност да е заразена с вируси. Отварянето на приложения да се прави само след предварителното им сканиране с антивирусна програма.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sz w:val="26"/>
          <w:szCs w:val="26"/>
        </w:rPr>
        <w:t>(6) Ползването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 на външни носители (дискове, външна памет и др.) на информация е допустимо само след предварителното им сканиране с антивирусна програма.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59514F">
        <w:rPr>
          <w:rFonts w:ascii="Times New Roman" w:eastAsia="Calibri" w:hAnsi="Times New Roman" w:cs="Times New Roman"/>
          <w:b/>
          <w:sz w:val="26"/>
          <w:szCs w:val="26"/>
        </w:rPr>
        <w:t>Глава осма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Архивиране на информацията и възстановяване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Чл. 17. </w:t>
      </w:r>
      <w:r w:rsidRPr="0059514F">
        <w:rPr>
          <w:rFonts w:ascii="Times New Roman" w:eastAsia="Times New Roman" w:hAnsi="Times New Roman" w:cs="Times New Roman"/>
          <w:sz w:val="26"/>
          <w:szCs w:val="26"/>
        </w:rPr>
        <w:t>(1) Сривовете в компютърното оборудване, вирусите и случайното изтриване на файлове могат да причинят загуба на данни, поради което е необходимо информацията във всяка компютърна система да бъде архивирана.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sz w:val="26"/>
          <w:szCs w:val="26"/>
        </w:rPr>
        <w:t>(2) Целта на архивирането е да се възстанови работата възможно най-бързо в случай на прекъсване по технически причини. По този начин се минимизират възможните проблеми и загуби.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sz w:val="26"/>
          <w:szCs w:val="26"/>
        </w:rPr>
        <w:t xml:space="preserve">(3) 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Педагогическите специалисти и непедагогическия персонал </w:t>
      </w:r>
      <w:r w:rsidRPr="0059514F">
        <w:rPr>
          <w:rFonts w:ascii="Times New Roman" w:eastAsia="Times New Roman" w:hAnsi="Times New Roman" w:cs="Times New Roman"/>
          <w:sz w:val="26"/>
          <w:szCs w:val="26"/>
        </w:rPr>
        <w:t xml:space="preserve">в институцията, съгласувайки с ІТ специалиста/ръководителя на направление „Информационни и комуникационни технологии“, трябва да имат адекватна система за архивиране на данните от своята работа на технически носители (дискове, </w:t>
      </w:r>
      <w:r w:rsidRPr="0059514F">
        <w:rPr>
          <w:rFonts w:ascii="Times New Roman" w:eastAsia="Times New Roman" w:hAnsi="Times New Roman" w:cs="Times New Roman"/>
          <w:sz w:val="26"/>
          <w:szCs w:val="26"/>
          <w:lang w:val="en-US"/>
        </w:rPr>
        <w:t>USB</w:t>
      </w:r>
      <w:r w:rsidRPr="0059514F">
        <w:rPr>
          <w:rFonts w:ascii="Times New Roman" w:eastAsia="Times New Roman" w:hAnsi="Times New Roman" w:cs="Times New Roman"/>
          <w:sz w:val="26"/>
          <w:szCs w:val="26"/>
        </w:rPr>
        <w:t xml:space="preserve"> и др.).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sz w:val="26"/>
          <w:szCs w:val="26"/>
        </w:rPr>
        <w:t>(4) Честотата на архивирането се определя от директора в писмена процедура и зависи от броя транзакции и тяхната значимост за системата.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sz w:val="26"/>
          <w:szCs w:val="26"/>
        </w:rPr>
        <w:t>(5) Задължително архив (архивиране на файлове) се прави веднъж месечно.</w:t>
      </w:r>
    </w:p>
    <w:p w:rsidR="00C24A31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sz w:val="26"/>
          <w:szCs w:val="26"/>
        </w:rPr>
        <w:t xml:space="preserve">(6) Направените архивни копия се съхраняват по възможност в специално предназначен за целта заключен шкаф. 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sz w:val="26"/>
          <w:szCs w:val="26"/>
        </w:rPr>
        <w:t>(7) Архивните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 копия се обозначават със следните данни: 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left="821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1. име на информацията; </w:t>
      </w: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left="821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2. дата на създаване; </w:t>
      </w:r>
    </w:p>
    <w:p w:rsidR="00451256" w:rsidRDefault="00451256" w:rsidP="0059514F">
      <w:pPr>
        <w:autoSpaceDE w:val="0"/>
        <w:autoSpaceDN w:val="0"/>
        <w:adjustRightInd w:val="0"/>
        <w:spacing w:after="0" w:line="300" w:lineRule="exact"/>
        <w:ind w:left="821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451256" w:rsidRPr="0059514F" w:rsidRDefault="00451256" w:rsidP="0059514F">
      <w:pPr>
        <w:autoSpaceDE w:val="0"/>
        <w:autoSpaceDN w:val="0"/>
        <w:adjustRightInd w:val="0"/>
        <w:spacing w:after="0" w:line="300" w:lineRule="exact"/>
        <w:ind w:left="821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left="821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3. срок на съхранение; 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left="821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4. име на служителя, извършил архивирането. 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sz w:val="26"/>
          <w:szCs w:val="26"/>
        </w:rPr>
        <w:t xml:space="preserve">(8) Архивните копия се проверяват периодично за пълнота на архивираната информация и възможност за възпроизвеждането ѝ. 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sz w:val="26"/>
          <w:szCs w:val="26"/>
        </w:rPr>
        <w:t>(9)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 При срив в информационните системи, специалистът по информационни технологии/ ръководителят на направление „Информационни и комуникационни технологии“ предприема нужните действия за възстановяване на нормалното функциониране на системите. При загуба или повреждане на информация,  я възстановява, като използва последното актуално архивно копие.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Глава девета</w:t>
      </w:r>
    </w:p>
    <w:p w:rsidR="0059514F" w:rsidRPr="0059514F" w:rsidRDefault="0059514F" w:rsidP="0059514F">
      <w:pPr>
        <w:autoSpaceDE w:val="0"/>
        <w:autoSpaceDN w:val="0"/>
        <w:adjustRightInd w:val="0"/>
        <w:spacing w:after="120" w:line="300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Достъп и пароли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Чл. 18.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59514F">
        <w:rPr>
          <w:rFonts w:ascii="Times New Roman" w:eastAsia="Times New Roman" w:hAnsi="Times New Roman" w:cs="Times New Roman"/>
          <w:sz w:val="26"/>
          <w:szCs w:val="26"/>
        </w:rPr>
        <w:t xml:space="preserve">(1) 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Педагогическите и непедагогическите специалисти </w:t>
      </w:r>
      <w:r w:rsidRPr="0059514F">
        <w:rPr>
          <w:rFonts w:ascii="Times New Roman" w:eastAsia="Times New Roman" w:hAnsi="Times New Roman" w:cs="Times New Roman"/>
          <w:sz w:val="26"/>
          <w:szCs w:val="26"/>
        </w:rPr>
        <w:t xml:space="preserve">получават достъп до локалната мрежа и до всички програми, необходими за изпълнение на служебните им задължения. 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sz w:val="26"/>
          <w:szCs w:val="26"/>
        </w:rPr>
        <w:t xml:space="preserve">(2) Достъпът до дадена програма се дава на конкретен 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>педагогически/непедагогически</w:t>
      </w:r>
      <w:r w:rsidRPr="0059514F">
        <w:rPr>
          <w:rFonts w:ascii="Times New Roman" w:eastAsia="Times New Roman" w:hAnsi="Times New Roman" w:cs="Times New Roman"/>
          <w:bCs/>
          <w:color w:val="4F81BD"/>
          <w:sz w:val="26"/>
          <w:szCs w:val="26"/>
        </w:rPr>
        <w:t xml:space="preserve"> </w:t>
      </w:r>
      <w:r w:rsidRPr="0059514F">
        <w:rPr>
          <w:rFonts w:ascii="Times New Roman" w:eastAsia="Times New Roman" w:hAnsi="Times New Roman" w:cs="Times New Roman"/>
          <w:sz w:val="26"/>
          <w:szCs w:val="26"/>
        </w:rPr>
        <w:t xml:space="preserve">и не може да се прехвърля на друг. 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sz w:val="26"/>
          <w:szCs w:val="26"/>
        </w:rPr>
        <w:t xml:space="preserve">(3) 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Педагогическите и непедагогическите специалисти </w:t>
      </w:r>
      <w:r w:rsidRPr="0059514F">
        <w:rPr>
          <w:rFonts w:ascii="Times New Roman" w:eastAsia="Times New Roman" w:hAnsi="Times New Roman" w:cs="Times New Roman"/>
          <w:sz w:val="26"/>
          <w:szCs w:val="26"/>
        </w:rPr>
        <w:t>трябва да пазят своите лични пароли в тайна.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sz w:val="26"/>
          <w:szCs w:val="26"/>
        </w:rPr>
        <w:t>(4) Когато даден продукт изисква парола, следва да се спазват следните правила:</w:t>
      </w:r>
    </w:p>
    <w:p w:rsidR="0059514F" w:rsidRPr="0059514F" w:rsidRDefault="0059514F" w:rsidP="00C24A31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sz w:val="26"/>
          <w:szCs w:val="26"/>
        </w:rPr>
        <w:t>1. служителят трябва да промени първоначалната парола, обикновено генерирана от програмния продукт, като измисли своя;</w:t>
      </w:r>
    </w:p>
    <w:p w:rsidR="0059514F" w:rsidRPr="0059514F" w:rsidRDefault="0059514F" w:rsidP="00C24A31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2. </w:t>
      </w:r>
      <w:r w:rsidRPr="0059514F">
        <w:rPr>
          <w:rFonts w:ascii="Times New Roman" w:eastAsia="Times New Roman" w:hAnsi="Times New Roman" w:cs="Times New Roman"/>
          <w:sz w:val="26"/>
          <w:szCs w:val="26"/>
        </w:rPr>
        <w:t>паролите следва да съдържат малки и големи букви, цифри и специални символи, дължината им трябва да е не по-малко от 8 символа за потребителските и 12 символа за администраторските профили, но лесно да се помнят, за да не се налага записване на хартиен носител и да се оставят на работното място;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3. </w:t>
      </w:r>
      <w:r w:rsidRPr="0059514F">
        <w:rPr>
          <w:rFonts w:ascii="Times New Roman" w:eastAsia="Times New Roman" w:hAnsi="Times New Roman" w:cs="Times New Roman"/>
          <w:sz w:val="26"/>
          <w:szCs w:val="26"/>
        </w:rPr>
        <w:t>желателно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 е паролите да се сменят на определена честота (3, 6 месеца), като при периодична промяна, не е желателно да се ползват вече използвани пароли.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Глава десета</w:t>
      </w:r>
    </w:p>
    <w:p w:rsidR="0059514F" w:rsidRPr="0059514F" w:rsidRDefault="0059514F" w:rsidP="0059514F">
      <w:pPr>
        <w:autoSpaceDE w:val="0"/>
        <w:autoSpaceDN w:val="0"/>
        <w:adjustRightInd w:val="0"/>
        <w:spacing w:after="120" w:line="300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Интернет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Чл. 19. </w:t>
      </w:r>
      <w:r w:rsidRPr="0059514F">
        <w:rPr>
          <w:rFonts w:ascii="Times New Roman" w:eastAsia="Times New Roman" w:hAnsi="Times New Roman" w:cs="Times New Roman"/>
          <w:sz w:val="26"/>
          <w:szCs w:val="26"/>
        </w:rPr>
        <w:t xml:space="preserve">(1) Ръководството насърчава ползването на Интернет от 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педагогическите специалисти и/или от непедагогическия персонал </w:t>
      </w:r>
      <w:r w:rsidRPr="0059514F">
        <w:rPr>
          <w:rFonts w:ascii="Times New Roman" w:eastAsia="Times New Roman" w:hAnsi="Times New Roman" w:cs="Times New Roman"/>
          <w:sz w:val="26"/>
          <w:szCs w:val="26"/>
        </w:rPr>
        <w:t>за обмяна на информация, извършване на проучвания и събиране на данни във връзка с дейността им.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sz w:val="26"/>
          <w:szCs w:val="26"/>
        </w:rPr>
        <w:t>(2) Заместник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-директорите и други оторизирани длъжностни лица отговарят за уместната употреба на Интернет от персонала. 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Глава единадесета</w:t>
      </w:r>
    </w:p>
    <w:p w:rsidR="0059514F" w:rsidRPr="0059514F" w:rsidRDefault="0059514F" w:rsidP="0059514F">
      <w:pPr>
        <w:autoSpaceDE w:val="0"/>
        <w:autoSpaceDN w:val="0"/>
        <w:adjustRightInd w:val="0"/>
        <w:spacing w:after="120" w:line="300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Електронна поща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Чл. 20. </w:t>
      </w:r>
      <w:r w:rsidRPr="0059514F">
        <w:rPr>
          <w:rFonts w:ascii="Times New Roman" w:eastAsia="Times New Roman" w:hAnsi="Times New Roman" w:cs="Times New Roman"/>
          <w:sz w:val="26"/>
          <w:szCs w:val="26"/>
        </w:rPr>
        <w:t>(1) Електронната поща на институцията не може да се ползва за комерсиални и религиозни цели или да се подпомага бизнес, който не е свързан с дейността на институцията.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sz w:val="26"/>
          <w:szCs w:val="26"/>
        </w:rPr>
        <w:t>(2) Ползването на електронната поща за политическа дейност, която пряко или косвено би подпомогнала кампанията за избиране на даден кандидат също не се позволява.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sz w:val="26"/>
          <w:szCs w:val="26"/>
        </w:rPr>
        <w:t xml:space="preserve">(3) Подправяне на електронна поща с цел скриване на самоличността на подателя или фалшифициране на тази самоличност се забранява. Всички електронни писма, изпращани от 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>педагогическите специалисти и/или непедагогическия персонал</w:t>
      </w:r>
      <w:r w:rsidRPr="0059514F">
        <w:rPr>
          <w:rFonts w:ascii="Times New Roman" w:eastAsia="Times New Roman" w:hAnsi="Times New Roman" w:cs="Times New Roman"/>
          <w:bCs/>
          <w:color w:val="4F81BD"/>
          <w:sz w:val="26"/>
          <w:szCs w:val="26"/>
        </w:rPr>
        <w:t xml:space="preserve"> </w:t>
      </w:r>
      <w:r w:rsidRPr="0059514F">
        <w:rPr>
          <w:rFonts w:ascii="Times New Roman" w:eastAsia="Times New Roman" w:hAnsi="Times New Roman" w:cs="Times New Roman"/>
          <w:sz w:val="26"/>
          <w:szCs w:val="26"/>
        </w:rPr>
        <w:t>трябва да са лично подписани.</w:t>
      </w:r>
    </w:p>
    <w:p w:rsidR="00C24A31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sz w:val="26"/>
          <w:szCs w:val="26"/>
        </w:rPr>
        <w:t xml:space="preserve">(4) Всички електронни писма и важни съобщения, които имат отношение към дейността на образователната институция, трябва да се принтират и представят за </w:t>
      </w:r>
    </w:p>
    <w:p w:rsidR="00451256" w:rsidRDefault="00451256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51256" w:rsidRDefault="00451256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51256" w:rsidRDefault="00451256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4A31" w:rsidRDefault="00C24A31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4A31" w:rsidRDefault="00C24A31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sz w:val="26"/>
          <w:szCs w:val="26"/>
        </w:rPr>
        <w:t>завеждане с входящ номер в Дневника за входяща кореспонденция от определеното длъжностно лице, като екземпляр се съхранява в съответни</w:t>
      </w:r>
      <w:r w:rsidRPr="0059514F">
        <w:rPr>
          <w:rFonts w:ascii="Times New Roman" w:eastAsia="Times New Roman" w:hAnsi="Times New Roman" w:cs="Times New Roman"/>
          <w:color w:val="0070C0"/>
          <w:sz w:val="26"/>
          <w:szCs w:val="26"/>
        </w:rPr>
        <w:t>т</w:t>
      </w:r>
      <w:r w:rsidRPr="0059514F">
        <w:rPr>
          <w:rFonts w:ascii="Times New Roman" w:eastAsia="Times New Roman" w:hAnsi="Times New Roman" w:cs="Times New Roman"/>
          <w:sz w:val="26"/>
          <w:szCs w:val="26"/>
        </w:rPr>
        <w:t>е класьор и в електронната поща.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Глава дванадесета</w:t>
      </w:r>
    </w:p>
    <w:p w:rsidR="0059514F" w:rsidRPr="0059514F" w:rsidRDefault="0059514F" w:rsidP="0059514F">
      <w:pPr>
        <w:autoSpaceDE w:val="0"/>
        <w:autoSpaceDN w:val="0"/>
        <w:adjustRightInd w:val="0"/>
        <w:spacing w:after="120" w:line="300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Лице за контакт</w:t>
      </w:r>
    </w:p>
    <w:p w:rsidR="0059514F" w:rsidRPr="0059514F" w:rsidRDefault="0059514F" w:rsidP="00C24A31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Чл. 21.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 Всички технически въпроси във връзка с работата на компютърните системи се насочват към ІТ специалиста на образователната институция</w:t>
      </w:r>
      <w:r w:rsidRPr="0059514F">
        <w:rPr>
          <w:rFonts w:ascii="Times New Roman" w:eastAsia="Times New Roman" w:hAnsi="Times New Roman" w:cs="Times New Roman"/>
          <w:bCs/>
          <w:color w:val="4F81BD"/>
          <w:sz w:val="26"/>
          <w:szCs w:val="26"/>
        </w:rPr>
        <w:t>/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>ръководителя на направление „Информационни и комуникационни технологии“/ или към друго лице, определено от директора.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Допълнителни разпоредби</w:t>
      </w:r>
    </w:p>
    <w:p w:rsidR="0059514F" w:rsidRPr="0059514F" w:rsidRDefault="0059514F" w:rsidP="0059514F">
      <w:pPr>
        <w:autoSpaceDE w:val="0"/>
        <w:autoSpaceDN w:val="0"/>
        <w:adjustRightInd w:val="0"/>
        <w:spacing w:before="120"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§ 1.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 При извършване на самооценката на вътрешните контроли следва да се направи анализ и оценка на риска на критичните информационни системи в образователната институция.</w:t>
      </w:r>
    </w:p>
    <w:p w:rsidR="0059514F" w:rsidRPr="0059514F" w:rsidRDefault="0059514F" w:rsidP="0059514F">
      <w:pPr>
        <w:autoSpaceDE w:val="0"/>
        <w:autoSpaceDN w:val="0"/>
        <w:adjustRightInd w:val="0"/>
        <w:spacing w:before="120"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§ 2.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 Целта е да е идентифицират най-важните компоненти (оборудване, програми, бази данни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>и др.), заплахата за тяхната повреда или загуба, последиците от това за дейността на институцията, за да се предотвратят потенциалните проблеми, както и да се въведат допълнителни контроли, които са необходими за подобряване на системата.</w:t>
      </w:r>
    </w:p>
    <w:p w:rsidR="0059514F" w:rsidRPr="0059514F" w:rsidRDefault="0059514F" w:rsidP="0059514F">
      <w:pPr>
        <w:autoSpaceDE w:val="0"/>
        <w:autoSpaceDN w:val="0"/>
        <w:adjustRightInd w:val="0"/>
        <w:spacing w:before="120"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§ 3.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 Оценката на риска обхваща извършеното, както и моментното състояние, мерките за подобряване на слабите места във вътрешните контроли, необходимите ресурси и остатъчния риск за институцията, който контролите няма как да елиминират.</w:t>
      </w:r>
    </w:p>
    <w:p w:rsidR="0059514F" w:rsidRPr="0059514F" w:rsidRDefault="0059514F" w:rsidP="0059514F">
      <w:pPr>
        <w:autoSpaceDE w:val="0"/>
        <w:autoSpaceDN w:val="0"/>
        <w:adjustRightInd w:val="0"/>
        <w:spacing w:before="120"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§ 4.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 При създаването на програмен продукт специално за нуждите на институцията е необходимо още при задаването на неговите параметри на доставчика да се заложат основните контролни функции, които този продукт трябва да има.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59514F" w:rsidRPr="0059514F" w:rsidRDefault="0059514F" w:rsidP="0059514F">
      <w:pPr>
        <w:autoSpaceDE w:val="0"/>
        <w:autoSpaceDN w:val="0"/>
        <w:adjustRightInd w:val="0"/>
        <w:spacing w:after="120" w:line="300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Заключителни разпоредби</w:t>
      </w:r>
    </w:p>
    <w:p w:rsidR="0059514F" w:rsidRPr="0059514F" w:rsidRDefault="0059514F" w:rsidP="0059514F">
      <w:pPr>
        <w:pStyle w:val="BodyText"/>
        <w:ind w:firstLine="396"/>
        <w:rPr>
          <w:sz w:val="26"/>
          <w:szCs w:val="26"/>
        </w:rPr>
      </w:pPr>
      <w:r w:rsidRPr="0059514F">
        <w:rPr>
          <w:rFonts w:eastAsia="Calibri"/>
          <w:b/>
          <w:sz w:val="26"/>
          <w:szCs w:val="26"/>
        </w:rPr>
        <w:t>§ 1</w:t>
      </w:r>
      <w:r w:rsidRPr="0059514F">
        <w:rPr>
          <w:rFonts w:eastAsia="Calibri"/>
          <w:sz w:val="26"/>
          <w:szCs w:val="26"/>
        </w:rPr>
        <w:t>. Настоящите правила са обект на изменения и допълнения, когато те служат за подобряване</w:t>
      </w:r>
      <w:r w:rsidRPr="0059514F">
        <w:rPr>
          <w:bCs w:val="0"/>
          <w:sz w:val="26"/>
          <w:szCs w:val="26"/>
        </w:rPr>
        <w:t xml:space="preserve"> </w:t>
      </w:r>
      <w:r w:rsidRPr="0059514F">
        <w:rPr>
          <w:sz w:val="26"/>
          <w:szCs w:val="26"/>
        </w:rPr>
        <w:t>на ефективността на изпълнението им и/или третират проблеми, останали незасегнати в тях и</w:t>
      </w:r>
      <w:r w:rsidRPr="0059514F">
        <w:rPr>
          <w:rFonts w:eastAsia="Calibri"/>
          <w:sz w:val="26"/>
          <w:szCs w:val="26"/>
        </w:rPr>
        <w:t xml:space="preserve"> </w:t>
      </w:r>
      <w:r w:rsidRPr="0059514F">
        <w:rPr>
          <w:sz w:val="26"/>
          <w:szCs w:val="26"/>
        </w:rPr>
        <w:t>може да бъде актуализирани при условията и по реда, по който е приети.</w:t>
      </w:r>
    </w:p>
    <w:p w:rsidR="0059514F" w:rsidRPr="0059514F" w:rsidRDefault="0059514F" w:rsidP="0059514F">
      <w:pPr>
        <w:spacing w:before="120" w:after="120" w:line="276" w:lineRule="auto"/>
        <w:ind w:firstLine="396"/>
        <w:rPr>
          <w:rFonts w:ascii="Times New Roman" w:eastAsia="Times New Roman" w:hAnsi="Times New Roman" w:cs="Times New Roman"/>
          <w:kern w:val="18"/>
          <w:sz w:val="26"/>
          <w:szCs w:val="26"/>
        </w:rPr>
      </w:pPr>
      <w:r w:rsidRPr="0059514F">
        <w:rPr>
          <w:rFonts w:ascii="Times New Roman" w:eastAsia="Calibri" w:hAnsi="Times New Roman" w:cs="Times New Roman"/>
          <w:b/>
          <w:sz w:val="26"/>
          <w:szCs w:val="26"/>
        </w:rPr>
        <w:t>§ 2.</w:t>
      </w:r>
      <w:r w:rsidRPr="0059514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59514F">
        <w:rPr>
          <w:rFonts w:ascii="Times New Roman" w:eastAsia="Times New Roman" w:hAnsi="Times New Roman" w:cs="Times New Roman"/>
          <w:kern w:val="18"/>
          <w:sz w:val="26"/>
          <w:szCs w:val="26"/>
        </w:rPr>
        <w:t xml:space="preserve">Настоящите правила са приети </w:t>
      </w:r>
      <w:bookmarkStart w:id="0" w:name="_Hlk90650798"/>
      <w:r w:rsidR="00C24A31">
        <w:rPr>
          <w:rFonts w:ascii="Times New Roman" w:eastAsia="Times New Roman" w:hAnsi="Times New Roman" w:cs="Times New Roman"/>
          <w:kern w:val="18"/>
          <w:sz w:val="26"/>
          <w:szCs w:val="26"/>
        </w:rPr>
        <w:t>с Решение на ПС/</w:t>
      </w:r>
      <w:r w:rsidRPr="0059514F">
        <w:rPr>
          <w:rFonts w:ascii="Times New Roman" w:eastAsia="Times New Roman" w:hAnsi="Times New Roman" w:cs="Times New Roman"/>
          <w:kern w:val="18"/>
          <w:sz w:val="26"/>
          <w:szCs w:val="26"/>
        </w:rPr>
        <w:t xml:space="preserve">Протокол № </w:t>
      </w:r>
      <w:r w:rsidR="00C24A31">
        <w:rPr>
          <w:rFonts w:ascii="Times New Roman" w:eastAsia="Times New Roman" w:hAnsi="Times New Roman" w:cs="Times New Roman"/>
          <w:bCs/>
          <w:color w:val="000000"/>
          <w:kern w:val="18"/>
          <w:sz w:val="26"/>
          <w:szCs w:val="26"/>
        </w:rPr>
        <w:t>2</w:t>
      </w:r>
      <w:r w:rsidRPr="0059514F">
        <w:rPr>
          <w:rFonts w:ascii="Times New Roman" w:eastAsia="Times New Roman" w:hAnsi="Times New Roman" w:cs="Times New Roman"/>
          <w:bCs/>
          <w:color w:val="000000"/>
          <w:kern w:val="18"/>
          <w:sz w:val="26"/>
          <w:szCs w:val="26"/>
          <w:lang w:val="ru-RU"/>
        </w:rPr>
        <w:t>/</w:t>
      </w:r>
      <w:r w:rsidR="00C24A31">
        <w:rPr>
          <w:rFonts w:ascii="Times New Roman" w:eastAsia="Times New Roman" w:hAnsi="Times New Roman" w:cs="Times New Roman"/>
          <w:bCs/>
          <w:color w:val="000000"/>
          <w:kern w:val="18"/>
          <w:sz w:val="26"/>
          <w:szCs w:val="26"/>
        </w:rPr>
        <w:t xml:space="preserve">28.10.2025 г. и </w:t>
      </w:r>
      <w:r w:rsidRPr="0059514F">
        <w:rPr>
          <w:rFonts w:ascii="Times New Roman" w:eastAsia="Times New Roman" w:hAnsi="Times New Roman" w:cs="Times New Roman"/>
          <w:kern w:val="18"/>
          <w:sz w:val="26"/>
          <w:szCs w:val="26"/>
        </w:rPr>
        <w:t xml:space="preserve">са утвърдени със Заповед № </w:t>
      </w:r>
      <w:r w:rsidR="00C24A31">
        <w:rPr>
          <w:rFonts w:ascii="Times New Roman" w:eastAsia="Times New Roman" w:hAnsi="Times New Roman" w:cs="Times New Roman"/>
          <w:bCs/>
          <w:color w:val="000000"/>
          <w:kern w:val="18"/>
          <w:sz w:val="26"/>
          <w:szCs w:val="26"/>
        </w:rPr>
        <w:t>РД11-</w:t>
      </w:r>
      <w:r w:rsidR="00451256">
        <w:rPr>
          <w:rFonts w:ascii="Times New Roman" w:eastAsia="Times New Roman" w:hAnsi="Times New Roman" w:cs="Times New Roman"/>
          <w:bCs/>
          <w:color w:val="000000"/>
          <w:kern w:val="18"/>
          <w:sz w:val="26"/>
          <w:szCs w:val="26"/>
        </w:rPr>
        <w:t>319</w:t>
      </w:r>
      <w:r w:rsidRPr="0059514F">
        <w:rPr>
          <w:rFonts w:ascii="Times New Roman" w:eastAsia="Times New Roman" w:hAnsi="Times New Roman" w:cs="Times New Roman"/>
          <w:bCs/>
          <w:color w:val="000000"/>
          <w:kern w:val="18"/>
          <w:sz w:val="26"/>
          <w:szCs w:val="26"/>
          <w:lang w:val="ru-RU"/>
        </w:rPr>
        <w:t>/</w:t>
      </w:r>
      <w:r w:rsidR="00C24A31">
        <w:rPr>
          <w:rFonts w:ascii="Times New Roman" w:eastAsia="Times New Roman" w:hAnsi="Times New Roman" w:cs="Times New Roman"/>
          <w:bCs/>
          <w:color w:val="000000"/>
          <w:kern w:val="18"/>
          <w:sz w:val="26"/>
          <w:szCs w:val="26"/>
        </w:rPr>
        <w:t>29.10.</w:t>
      </w:r>
      <w:r w:rsidRPr="0059514F">
        <w:rPr>
          <w:rFonts w:ascii="Times New Roman" w:eastAsia="Times New Roman" w:hAnsi="Times New Roman" w:cs="Times New Roman"/>
          <w:bCs/>
          <w:color w:val="000000"/>
          <w:kern w:val="18"/>
          <w:sz w:val="26"/>
          <w:szCs w:val="26"/>
        </w:rPr>
        <w:t>20</w:t>
      </w:r>
      <w:r w:rsidR="00C24A31">
        <w:rPr>
          <w:rFonts w:ascii="Times New Roman" w:eastAsia="Times New Roman" w:hAnsi="Times New Roman" w:cs="Times New Roman"/>
          <w:bCs/>
          <w:color w:val="000000"/>
          <w:kern w:val="18"/>
          <w:sz w:val="26"/>
          <w:szCs w:val="26"/>
        </w:rPr>
        <w:t>25</w:t>
      </w:r>
      <w:r w:rsidRPr="0059514F">
        <w:rPr>
          <w:rFonts w:ascii="Times New Roman" w:eastAsia="Times New Roman" w:hAnsi="Times New Roman" w:cs="Times New Roman"/>
          <w:kern w:val="18"/>
          <w:sz w:val="26"/>
          <w:szCs w:val="26"/>
        </w:rPr>
        <w:t xml:space="preserve"> г. на директора.</w:t>
      </w:r>
    </w:p>
    <w:bookmarkEnd w:id="0"/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sz w:val="26"/>
          <w:szCs w:val="26"/>
        </w:rPr>
        <w:t>§ 3.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 Правилата за работа с информационните системи/технологии влизат в сила от датата на у</w:t>
      </w:r>
      <w:r w:rsidR="00C24A31">
        <w:rPr>
          <w:rFonts w:ascii="Times New Roman" w:eastAsia="Times New Roman" w:hAnsi="Times New Roman" w:cs="Times New Roman"/>
          <w:bCs/>
          <w:sz w:val="26"/>
          <w:szCs w:val="26"/>
        </w:rPr>
        <w:t>твърждаването им със Заповед № РД11-</w:t>
      </w:r>
      <w:r w:rsidR="00451256">
        <w:rPr>
          <w:rFonts w:ascii="Times New Roman" w:eastAsia="Times New Roman" w:hAnsi="Times New Roman" w:cs="Times New Roman"/>
          <w:bCs/>
          <w:sz w:val="26"/>
          <w:szCs w:val="26"/>
        </w:rPr>
        <w:t>319</w:t>
      </w:r>
      <w:bookmarkStart w:id="1" w:name="_GoBack"/>
      <w:bookmarkEnd w:id="1"/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>/</w:t>
      </w:r>
      <w:r w:rsidR="00C24A31">
        <w:rPr>
          <w:rFonts w:ascii="Times New Roman" w:eastAsia="Times New Roman" w:hAnsi="Times New Roman" w:cs="Times New Roman"/>
          <w:bCs/>
          <w:sz w:val="26"/>
          <w:szCs w:val="26"/>
        </w:rPr>
        <w:t>29.10.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>20</w:t>
      </w:r>
      <w:r w:rsidR="00C24A31">
        <w:rPr>
          <w:rFonts w:ascii="Times New Roman" w:eastAsia="Times New Roman" w:hAnsi="Times New Roman" w:cs="Times New Roman"/>
          <w:bCs/>
          <w:sz w:val="26"/>
          <w:szCs w:val="26"/>
        </w:rPr>
        <w:t>25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 г.  на директора.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i/>
          <w:sz w:val="26"/>
          <w:szCs w:val="26"/>
        </w:rPr>
      </w:pPr>
    </w:p>
    <w:sectPr w:rsidR="0059514F" w:rsidRPr="0059514F" w:rsidSect="0059514F">
      <w:pgSz w:w="11906" w:h="16838"/>
      <w:pgMar w:top="0" w:right="566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45140E"/>
    <w:multiLevelType w:val="hybridMultilevel"/>
    <w:tmpl w:val="1EDE7A5A"/>
    <w:lvl w:ilvl="0" w:tplc="3E5A9744">
      <w:start w:val="1"/>
      <w:numFmt w:val="decimal"/>
      <w:lvlText w:val="%1."/>
      <w:lvlJc w:val="left"/>
      <w:pPr>
        <w:ind w:left="757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77" w:hanging="360"/>
      </w:pPr>
    </w:lvl>
    <w:lvl w:ilvl="2" w:tplc="0402001B" w:tentative="1">
      <w:start w:val="1"/>
      <w:numFmt w:val="lowerRoman"/>
      <w:lvlText w:val="%3."/>
      <w:lvlJc w:val="right"/>
      <w:pPr>
        <w:ind w:left="2197" w:hanging="180"/>
      </w:pPr>
    </w:lvl>
    <w:lvl w:ilvl="3" w:tplc="0402000F" w:tentative="1">
      <w:start w:val="1"/>
      <w:numFmt w:val="decimal"/>
      <w:lvlText w:val="%4."/>
      <w:lvlJc w:val="left"/>
      <w:pPr>
        <w:ind w:left="2917" w:hanging="360"/>
      </w:pPr>
    </w:lvl>
    <w:lvl w:ilvl="4" w:tplc="04020019" w:tentative="1">
      <w:start w:val="1"/>
      <w:numFmt w:val="lowerLetter"/>
      <w:lvlText w:val="%5."/>
      <w:lvlJc w:val="left"/>
      <w:pPr>
        <w:ind w:left="3637" w:hanging="360"/>
      </w:pPr>
    </w:lvl>
    <w:lvl w:ilvl="5" w:tplc="0402001B" w:tentative="1">
      <w:start w:val="1"/>
      <w:numFmt w:val="lowerRoman"/>
      <w:lvlText w:val="%6."/>
      <w:lvlJc w:val="right"/>
      <w:pPr>
        <w:ind w:left="4357" w:hanging="180"/>
      </w:pPr>
    </w:lvl>
    <w:lvl w:ilvl="6" w:tplc="0402000F" w:tentative="1">
      <w:start w:val="1"/>
      <w:numFmt w:val="decimal"/>
      <w:lvlText w:val="%7."/>
      <w:lvlJc w:val="left"/>
      <w:pPr>
        <w:ind w:left="5077" w:hanging="360"/>
      </w:pPr>
    </w:lvl>
    <w:lvl w:ilvl="7" w:tplc="04020019" w:tentative="1">
      <w:start w:val="1"/>
      <w:numFmt w:val="lowerLetter"/>
      <w:lvlText w:val="%8."/>
      <w:lvlJc w:val="left"/>
      <w:pPr>
        <w:ind w:left="5797" w:hanging="360"/>
      </w:pPr>
    </w:lvl>
    <w:lvl w:ilvl="8" w:tplc="0402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" w15:restartNumberingAfterBreak="0">
    <w:nsid w:val="7D7C5115"/>
    <w:multiLevelType w:val="hybridMultilevel"/>
    <w:tmpl w:val="3514BDD2"/>
    <w:lvl w:ilvl="0" w:tplc="FFC02232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0" w:hanging="360"/>
      </w:pPr>
    </w:lvl>
    <w:lvl w:ilvl="2" w:tplc="0402001B" w:tentative="1">
      <w:start w:val="1"/>
      <w:numFmt w:val="lowerRoman"/>
      <w:lvlText w:val="%3."/>
      <w:lvlJc w:val="right"/>
      <w:pPr>
        <w:ind w:left="2930" w:hanging="180"/>
      </w:pPr>
    </w:lvl>
    <w:lvl w:ilvl="3" w:tplc="0402000F" w:tentative="1">
      <w:start w:val="1"/>
      <w:numFmt w:val="decimal"/>
      <w:lvlText w:val="%4."/>
      <w:lvlJc w:val="left"/>
      <w:pPr>
        <w:ind w:left="3650" w:hanging="360"/>
      </w:pPr>
    </w:lvl>
    <w:lvl w:ilvl="4" w:tplc="04020019" w:tentative="1">
      <w:start w:val="1"/>
      <w:numFmt w:val="lowerLetter"/>
      <w:lvlText w:val="%5."/>
      <w:lvlJc w:val="left"/>
      <w:pPr>
        <w:ind w:left="4370" w:hanging="360"/>
      </w:pPr>
    </w:lvl>
    <w:lvl w:ilvl="5" w:tplc="0402001B" w:tentative="1">
      <w:start w:val="1"/>
      <w:numFmt w:val="lowerRoman"/>
      <w:lvlText w:val="%6."/>
      <w:lvlJc w:val="right"/>
      <w:pPr>
        <w:ind w:left="5090" w:hanging="180"/>
      </w:pPr>
    </w:lvl>
    <w:lvl w:ilvl="6" w:tplc="0402000F" w:tentative="1">
      <w:start w:val="1"/>
      <w:numFmt w:val="decimal"/>
      <w:lvlText w:val="%7."/>
      <w:lvlJc w:val="left"/>
      <w:pPr>
        <w:ind w:left="5810" w:hanging="360"/>
      </w:pPr>
    </w:lvl>
    <w:lvl w:ilvl="7" w:tplc="04020019" w:tentative="1">
      <w:start w:val="1"/>
      <w:numFmt w:val="lowerLetter"/>
      <w:lvlText w:val="%8."/>
      <w:lvlJc w:val="left"/>
      <w:pPr>
        <w:ind w:left="6530" w:hanging="360"/>
      </w:pPr>
    </w:lvl>
    <w:lvl w:ilvl="8" w:tplc="0402001B" w:tentative="1">
      <w:start w:val="1"/>
      <w:numFmt w:val="lowerRoman"/>
      <w:lvlText w:val="%9."/>
      <w:lvlJc w:val="right"/>
      <w:pPr>
        <w:ind w:left="725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14F"/>
    <w:rsid w:val="00451256"/>
    <w:rsid w:val="0059514F"/>
    <w:rsid w:val="00C24A31"/>
    <w:rsid w:val="00FA6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EDB660-893D-4A39-89A3-754E8F083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link w:val="BodyTextChar"/>
    <w:rsid w:val="0059514F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59514F"/>
    <w:rPr>
      <w:rFonts w:ascii="Times New Roman" w:eastAsia="Times New Roman" w:hAnsi="Times New Roman" w:cs="Times New Roman"/>
      <w:bCs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4A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4A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u-tsarevo.com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2174</Words>
  <Characters>12393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3</cp:revision>
  <cp:lastPrinted>2025-10-29T09:34:00Z</cp:lastPrinted>
  <dcterms:created xsi:type="dcterms:W3CDTF">2025-10-27T08:45:00Z</dcterms:created>
  <dcterms:modified xsi:type="dcterms:W3CDTF">2025-10-29T09:37:00Z</dcterms:modified>
</cp:coreProperties>
</file>